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xsyk6hhbrzl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2"/>
          <w:szCs w:val="22"/>
        </w:rPr>
      </w:pPr>
      <w:bookmarkStart w:colFirst="0" w:colLast="0" w:name="_heading=h.ejbq6xan2lpb" w:id="2"/>
      <w:bookmarkEnd w:id="2"/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Board Meeting Agenda</w:t>
      </w:r>
    </w:p>
    <w:p w:rsidR="00000000" w:rsidDel="00000000" w:rsidP="00000000" w:rsidRDefault="00000000" w:rsidRPr="00000000" w14:paraId="00000004">
      <w:pPr>
        <w:pStyle w:val="Title"/>
        <w:keepNext w:val="0"/>
        <w:rPr>
          <w:rFonts w:ascii="Times New Roman" w:cs="Times New Roman" w:eastAsia="Times New Roman" w:hAnsi="Times New Roman"/>
          <w:b w:val="0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56"/>
          <w:szCs w:val="56"/>
          <w:rtl w:val="0"/>
        </w:rPr>
        <w:t xml:space="preserve">Lee A. Tolbert Community Academy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Date: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October 23, 2023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Time: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7:00 PM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8"/>
          <w:szCs w:val="28"/>
        </w:rPr>
      </w:pPr>
      <w:bookmarkStart w:colFirst="0" w:colLast="0" w:name="_heading=h.30j0zll" w:id="4"/>
      <w:bookmarkEnd w:id="4"/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Virtual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ZOOM Online Meeting ID: 2897760100 Passcode: 788403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6"/>
          <w:szCs w:val="26"/>
        </w:rPr>
      </w:pPr>
      <w:bookmarkStart w:colFirst="0" w:colLast="0" w:name="_heading=h.4gxex2ephzcb" w:id="5"/>
      <w:bookmarkEnd w:id="5"/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https://us06web.zoom.us/j/2897760100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64" w:lineRule="auto"/>
        <w:rPr>
          <w:b w:val="1"/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Board members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2et92p0" w:id="6"/>
      <w:bookmarkEnd w:id="6"/>
      <w:r w:rsidDel="00000000" w:rsidR="00000000" w:rsidRPr="00000000">
        <w:rPr>
          <w:color w:val="0d0d0d"/>
          <w:rtl w:val="0"/>
        </w:rPr>
        <w:t xml:space="preserve">Mark Tolbert, President | Blaine Clark, Treasurer | Linda Edgely, Secretary | TuJuania Scott, Board Member | Aldon Jones, Board Member | Troy Nash, Board Member |  Derrick Parker, Board Member |  Ashton Jones, Board Member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am2h3v66tlag" w:id="7"/>
      <w:bookmarkEnd w:id="7"/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30.0" w:type="dxa"/>
        <w:tblLayout w:type="fixed"/>
        <w:tblLook w:val="0400"/>
      </w:tblPr>
      <w:tblGrid>
        <w:gridCol w:w="870"/>
        <w:gridCol w:w="7740"/>
        <w:gridCol w:w="1170"/>
        <w:tblGridChange w:id="0">
          <w:tblGrid>
            <w:gridCol w:w="870"/>
            <w:gridCol w:w="7740"/>
            <w:gridCol w:w="1170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64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Time</w:t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Business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2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Roll Call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bookmarkStart w:colFirst="0" w:colLast="0" w:name="_heading=h.1fob9te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Approval of Minutes o</w:t>
            </w:r>
            <w:r w:rsidDel="00000000" w:rsidR="00000000" w:rsidRPr="00000000">
              <w:rPr>
                <w:rtl w:val="0"/>
              </w:rPr>
              <w:t xml:space="preserve">f September 18, 2023 </w:t>
            </w:r>
            <w:r w:rsidDel="00000000" w:rsidR="00000000" w:rsidRPr="00000000">
              <w:rPr>
                <w:color w:val="000000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Approval of payment of Monthly Bills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Superintendent’s Report (Dr. Donnie Mitchell): In Board Docs Folder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Principal’s Report (Dr. Patricia Hayes) - In Board Docs Folder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0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 for Consideration/Approval: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720" w:right="0" w:hanging="360"/>
              <w:jc w:val="left"/>
              <w:rPr/>
            </w:pPr>
            <w:bookmarkStart w:colFirst="0" w:colLast="0" w:name="_heading=h.tyjcwt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Approval of recommendation to </w:t>
            </w:r>
            <w:r w:rsidDel="00000000" w:rsidR="00000000" w:rsidRPr="00000000">
              <w:rPr>
                <w:rtl w:val="0"/>
              </w:rPr>
              <w:t xml:space="preserve">purchase the HR hosting platform Frontline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Performance Committee- Dr. Patricia Hayes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bookmarkStart w:colFirst="0" w:colLast="0" w:name="_heading=h.3dy6vkm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Governance Committee- Dr. Donnie Mitchell – no new report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Finance Committee Report- Chair Blaine Clark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Next Meeting Date</w:t>
            </w:r>
            <w:r w:rsidDel="00000000" w:rsidR="00000000" w:rsidRPr="00000000">
              <w:rPr>
                <w:rtl w:val="0"/>
              </w:rPr>
              <w:t xml:space="preserve">: November 20, 2021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Adjournment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76"/>
      <w:szCs w:val="7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28977601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ksYn+eHrLT0P0PjVOQvFHc8gQ==">CgMxLjAyDmgueHN5azZoaGJyemxyMgloLjN6bnlzaDcyDmguZWpicTZ4YW4ybHBiMghoLmdqZGd4czIJaC4zMGowemxsMg5oLjRneGV4MmVwaHpjYjIJaC4yZXQ5MnAwMg5oLmFtMmgzdjY2dGxhZzIJaC4xZm9iOXRlMghoLnR5amN3dDIJaC4zZHk2dmttOAByITFqdVQ3eUVyMUZqNkNKVnhDOEozeElOSlRLeXF0Yzh2dQ==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